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483" w:rsidRDefault="002E1483" w:rsidP="002E1483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Кратко письмено ответ </w:t>
      </w:r>
    </w:p>
    <w:p w:rsidR="002E1483" w:rsidRDefault="002E1483" w:rsidP="002E1483">
      <w:pPr>
        <w:pStyle w:val="NoSpacing"/>
        <w:rPr>
          <w:rFonts w:ascii="Times New Roman" w:hAnsi="Times New Roman"/>
          <w:b/>
        </w:rPr>
      </w:pPr>
    </w:p>
    <w:p w:rsidR="002E1483" w:rsidRDefault="002E1483" w:rsidP="002E1483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7. Принципы построения усилительных трактов радиопередатчиков </w:t>
      </w:r>
      <w:r>
        <w:rPr>
          <w:rFonts w:ascii="Times New Roman" w:hAnsi="Times New Roman"/>
          <w:b/>
        </w:rPr>
        <w:t xml:space="preserve">.... </w:t>
      </w:r>
    </w:p>
    <w:p w:rsidR="002E1483" w:rsidRDefault="002E1483" w:rsidP="002E1483">
      <w:pPr>
        <w:pStyle w:val="NoSpacing"/>
        <w:rPr>
          <w:rFonts w:ascii="Times New Roman" w:hAnsi="Times New Roman"/>
          <w:b/>
        </w:rPr>
      </w:pPr>
    </w:p>
    <w:p w:rsidR="002E1483" w:rsidRDefault="002E1483" w:rsidP="002E1483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7.1 Усилительные элементы и их режим работы  </w:t>
      </w:r>
      <w:r>
        <w:rPr>
          <w:rFonts w:ascii="Times New Roman" w:hAnsi="Times New Roman"/>
          <w:b/>
        </w:rPr>
        <w:t>....</w:t>
      </w:r>
      <w:bookmarkStart w:id="0" w:name="_GoBack"/>
      <w:bookmarkEnd w:id="0"/>
    </w:p>
    <w:p w:rsidR="00DB764C" w:rsidRDefault="00DB764C"/>
    <w:sectPr w:rsidR="00DB7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B27"/>
    <w:rsid w:val="002E1483"/>
    <w:rsid w:val="007A3B27"/>
    <w:rsid w:val="00DB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148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148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2020-01-13T12:44:00Z</dcterms:created>
  <dcterms:modified xsi:type="dcterms:W3CDTF">2020-01-13T12:45:00Z</dcterms:modified>
</cp:coreProperties>
</file>